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32FC6" w14:textId="7B164E5E" w:rsidR="00132745" w:rsidRPr="007C1DB6" w:rsidRDefault="000B26AB" w:rsidP="00474286">
      <w:pPr>
        <w:pStyle w:val="Balk1"/>
        <w:spacing w:before="76"/>
        <w:ind w:left="0" w:right="-46" w:firstLine="0"/>
      </w:pPr>
      <w:r>
        <w:t>KAHRAMANMARAŞ SÜTÇÜ İMAM ÜNİVERSİTESİ</w:t>
      </w:r>
      <w:r w:rsidR="007C1DB6">
        <w:t xml:space="preserve"> </w:t>
      </w:r>
      <w:r>
        <w:t>ULUSLARARASI LOJİSTİK VE TİCARET UYGULAMA</w:t>
      </w:r>
      <w:r w:rsidR="007C1DB6">
        <w:t xml:space="preserve"> </w:t>
      </w:r>
      <w:r>
        <w:t>VE ARAŞTIRMA MERKEZİ</w:t>
      </w:r>
      <w:r w:rsidR="007C1DB6">
        <w:t xml:space="preserve"> İLE KAHRAMANMARAŞ TİCARET VE SANAYİ ODASI </w:t>
      </w:r>
      <w:r>
        <w:t>YÖNETİM KURULU</w:t>
      </w:r>
      <w:r w:rsidR="007C1DB6">
        <w:t xml:space="preserve"> </w:t>
      </w:r>
      <w:r>
        <w:t>KARARLARI</w:t>
      </w:r>
    </w:p>
    <w:p w14:paraId="5FDC7B52" w14:textId="77777777" w:rsidR="00132745" w:rsidRDefault="00132745">
      <w:pPr>
        <w:pStyle w:val="GvdeMetni"/>
        <w:spacing w:before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230"/>
        <w:gridCol w:w="2362"/>
        <w:gridCol w:w="2245"/>
      </w:tblGrid>
      <w:tr w:rsidR="00132745" w14:paraId="52AF64A7" w14:textId="77777777">
        <w:trPr>
          <w:trHeight w:val="650"/>
        </w:trPr>
        <w:tc>
          <w:tcPr>
            <w:tcW w:w="2227" w:type="dxa"/>
          </w:tcPr>
          <w:p w14:paraId="2873E211" w14:textId="77777777" w:rsidR="00132745" w:rsidRDefault="000B26AB">
            <w:pPr>
              <w:pStyle w:val="TableParagraph"/>
              <w:spacing w:before="49"/>
              <w:ind w:left="110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TOPLANTI SAYISI</w:t>
            </w:r>
          </w:p>
        </w:tc>
        <w:tc>
          <w:tcPr>
            <w:tcW w:w="2230" w:type="dxa"/>
          </w:tcPr>
          <w:p w14:paraId="00B46186" w14:textId="77777777" w:rsidR="00132745" w:rsidRDefault="000B26AB">
            <w:pPr>
              <w:pStyle w:val="TableParagraph"/>
              <w:spacing w:before="49"/>
              <w:ind w:left="110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TOPLANTI TARİHİ</w:t>
            </w:r>
          </w:p>
        </w:tc>
        <w:tc>
          <w:tcPr>
            <w:tcW w:w="2362" w:type="dxa"/>
          </w:tcPr>
          <w:p w14:paraId="230DFFC3" w14:textId="77777777" w:rsidR="00132745" w:rsidRDefault="000B26AB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TOPLANTI SAATİ</w:t>
            </w:r>
          </w:p>
        </w:tc>
        <w:tc>
          <w:tcPr>
            <w:tcW w:w="2245" w:type="dxa"/>
          </w:tcPr>
          <w:p w14:paraId="6B19AA83" w14:textId="77777777" w:rsidR="00132745" w:rsidRDefault="000B26AB">
            <w:pPr>
              <w:pStyle w:val="TableParagraph"/>
              <w:spacing w:before="49"/>
              <w:ind w:left="110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KARAR NUMARASI</w:t>
            </w:r>
          </w:p>
        </w:tc>
      </w:tr>
      <w:tr w:rsidR="00132745" w14:paraId="6087B06A" w14:textId="77777777">
        <w:trPr>
          <w:trHeight w:val="275"/>
        </w:trPr>
        <w:tc>
          <w:tcPr>
            <w:tcW w:w="2227" w:type="dxa"/>
          </w:tcPr>
          <w:p w14:paraId="2DB5430B" w14:textId="493C9830" w:rsidR="00132745" w:rsidRDefault="000B26A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2021/</w:t>
            </w:r>
            <w:r w:rsidR="007C1DB6">
              <w:rPr>
                <w:b/>
                <w:sz w:val="24"/>
              </w:rPr>
              <w:t>1</w:t>
            </w:r>
          </w:p>
        </w:tc>
        <w:tc>
          <w:tcPr>
            <w:tcW w:w="2230" w:type="dxa"/>
          </w:tcPr>
          <w:p w14:paraId="1DD9D7D0" w14:textId="7F744121" w:rsidR="00132745" w:rsidRDefault="007C1D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0B26AB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0B26AB">
              <w:rPr>
                <w:b/>
                <w:sz w:val="24"/>
              </w:rPr>
              <w:t>.2021</w:t>
            </w:r>
          </w:p>
        </w:tc>
        <w:tc>
          <w:tcPr>
            <w:tcW w:w="2362" w:type="dxa"/>
          </w:tcPr>
          <w:p w14:paraId="4938FFBC" w14:textId="7CDADE60" w:rsidR="00132745" w:rsidRDefault="000B26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DB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:00</w:t>
            </w:r>
          </w:p>
        </w:tc>
        <w:tc>
          <w:tcPr>
            <w:tcW w:w="2245" w:type="dxa"/>
          </w:tcPr>
          <w:p w14:paraId="2AB7997A" w14:textId="77777777" w:rsidR="00132745" w:rsidRDefault="00132745">
            <w:pPr>
              <w:pStyle w:val="TableParagraph"/>
              <w:rPr>
                <w:sz w:val="20"/>
              </w:rPr>
            </w:pPr>
          </w:p>
        </w:tc>
      </w:tr>
    </w:tbl>
    <w:p w14:paraId="5087BD34" w14:textId="77777777" w:rsidR="00132745" w:rsidRDefault="00132745">
      <w:pPr>
        <w:pStyle w:val="GvdeMetni"/>
        <w:spacing w:before="10"/>
        <w:ind w:left="0"/>
        <w:rPr>
          <w:b/>
          <w:sz w:val="23"/>
        </w:rPr>
      </w:pPr>
    </w:p>
    <w:p w14:paraId="027266E9" w14:textId="717B0C16" w:rsidR="00132745" w:rsidRDefault="000B26AB" w:rsidP="002076A5">
      <w:pPr>
        <w:pStyle w:val="GvdeMetni"/>
        <w:ind w:left="116" w:right="96"/>
        <w:jc w:val="both"/>
      </w:pPr>
      <w:r>
        <w:t xml:space="preserve">Uluslararası Lojistik ve Ticaret Uygulama ve Araştırma Merkezi (ULTİMER) </w:t>
      </w:r>
      <w:r w:rsidR="007C1DB6">
        <w:t xml:space="preserve">ile Kahramanmaraş Ticaret ve Sanayi Odası </w:t>
      </w:r>
      <w:r w:rsidR="002076A5">
        <w:t xml:space="preserve">(KMTSO) </w:t>
      </w:r>
      <w:r w:rsidR="008C04DF">
        <w:t>görüşmesi,</w:t>
      </w:r>
      <w:r>
        <w:t xml:space="preserve"> </w:t>
      </w:r>
      <w:r w:rsidR="002076A5">
        <w:t xml:space="preserve">ULTİMER </w:t>
      </w:r>
      <w:r w:rsidR="00421D65">
        <w:t>Müdürü</w:t>
      </w:r>
      <w:r w:rsidR="002076A5">
        <w:t xml:space="preserve"> </w:t>
      </w:r>
      <w:r>
        <w:t xml:space="preserve">Prof. Dr. Ali Çağlar ÇAKMAK </w:t>
      </w:r>
      <w:r w:rsidR="002076A5">
        <w:t xml:space="preserve">ve KMTSO Yönetim Kurulu Başkanı </w:t>
      </w:r>
      <w:r w:rsidR="005A49E0" w:rsidRPr="005A49E0">
        <w:t>Sayın</w:t>
      </w:r>
      <w:r w:rsidR="005A49E0">
        <w:t xml:space="preserve"> </w:t>
      </w:r>
      <w:r w:rsidR="002076A5" w:rsidRPr="002076A5">
        <w:t xml:space="preserve">Şahin BALCIOĞLU </w:t>
      </w:r>
      <w:r>
        <w:t xml:space="preserve">başkanlığında </w:t>
      </w:r>
      <w:r w:rsidR="002076A5">
        <w:t>yapılarak</w:t>
      </w:r>
      <w:r>
        <w:t xml:space="preserve"> şu kararları almıştır.</w:t>
      </w:r>
    </w:p>
    <w:p w14:paraId="79E2A526" w14:textId="77777777" w:rsidR="00132745" w:rsidRDefault="00132745">
      <w:pPr>
        <w:pStyle w:val="GvdeMetni"/>
        <w:ind w:left="0"/>
      </w:pPr>
    </w:p>
    <w:p w14:paraId="586D3362" w14:textId="777A0F87" w:rsidR="00132745" w:rsidRPr="005A49E0" w:rsidRDefault="000B26AB" w:rsidP="004D63F5">
      <w:pPr>
        <w:pStyle w:val="GvdeMetni"/>
        <w:ind w:left="116" w:right="115"/>
        <w:jc w:val="both"/>
        <w:rPr>
          <w:bCs/>
        </w:rPr>
      </w:pPr>
      <w:r>
        <w:rPr>
          <w:b/>
        </w:rPr>
        <w:t xml:space="preserve">Karar 1: </w:t>
      </w:r>
      <w:r w:rsidR="004D63F5" w:rsidRPr="004D63F5">
        <w:rPr>
          <w:bCs/>
        </w:rPr>
        <w:t xml:space="preserve">Kahramanmaraş Türkoğlu Lojistik Merkezinin </w:t>
      </w:r>
      <w:r w:rsidR="00421D65">
        <w:rPr>
          <w:bCs/>
        </w:rPr>
        <w:t>etkin bir şekilde</w:t>
      </w:r>
      <w:r w:rsidR="0052795C">
        <w:rPr>
          <w:bCs/>
        </w:rPr>
        <w:t xml:space="preserve"> </w:t>
      </w:r>
      <w:r w:rsidR="004D63F5" w:rsidRPr="004D63F5">
        <w:rPr>
          <w:bCs/>
        </w:rPr>
        <w:t>faaliyete geçirilmesi</w:t>
      </w:r>
      <w:r w:rsidR="0052795C">
        <w:rPr>
          <w:bCs/>
        </w:rPr>
        <w:t xml:space="preserve"> için Kahramanmaraş Ticaret ve Sanayi Odası </w:t>
      </w:r>
      <w:r w:rsidR="005A49E0">
        <w:rPr>
          <w:bCs/>
        </w:rPr>
        <w:t xml:space="preserve">(KMTSO) </w:t>
      </w:r>
      <w:r w:rsidR="0052795C">
        <w:rPr>
          <w:bCs/>
        </w:rPr>
        <w:t>ve ULTİMER olarak neler yapabileceğine</w:t>
      </w:r>
      <w:r w:rsidR="005A49E0">
        <w:rPr>
          <w:bCs/>
        </w:rPr>
        <w:t xml:space="preserve"> ilişkin </w:t>
      </w:r>
      <w:r w:rsidR="005A49E0" w:rsidRPr="005A49E0">
        <w:rPr>
          <w:bCs/>
        </w:rPr>
        <w:t xml:space="preserve">karşılıklı görüşler belirtilerek bu doğrultuda </w:t>
      </w:r>
      <w:r w:rsidR="008C04DF">
        <w:rPr>
          <w:bCs/>
        </w:rPr>
        <w:t xml:space="preserve">bir </w:t>
      </w:r>
      <w:r w:rsidR="005A49E0" w:rsidRPr="005A49E0">
        <w:rPr>
          <w:bCs/>
        </w:rPr>
        <w:t>eylem planı hazırlanması</w:t>
      </w:r>
      <w:r w:rsidR="005A49E0">
        <w:rPr>
          <w:bCs/>
        </w:rPr>
        <w:t xml:space="preserve"> </w:t>
      </w:r>
      <w:r w:rsidR="00421D65">
        <w:rPr>
          <w:bCs/>
        </w:rPr>
        <w:t>hususunda</w:t>
      </w:r>
      <w:r w:rsidR="005A49E0">
        <w:rPr>
          <w:bCs/>
        </w:rPr>
        <w:t xml:space="preserve"> karar</w:t>
      </w:r>
      <w:r w:rsidR="0052795C">
        <w:rPr>
          <w:bCs/>
        </w:rPr>
        <w:t xml:space="preserve"> alınmıştır. </w:t>
      </w:r>
    </w:p>
    <w:p w14:paraId="3802904B" w14:textId="77777777" w:rsidR="004D63F5" w:rsidRPr="004D63F5" w:rsidRDefault="004D63F5" w:rsidP="004D63F5">
      <w:pPr>
        <w:pStyle w:val="GvdeMetni"/>
        <w:ind w:left="116" w:right="115"/>
        <w:jc w:val="both"/>
        <w:rPr>
          <w:b/>
        </w:rPr>
      </w:pPr>
    </w:p>
    <w:p w14:paraId="55765E30" w14:textId="57BAE7F4" w:rsidR="004D63F5" w:rsidRPr="0052795C" w:rsidRDefault="000B26AB" w:rsidP="0052795C">
      <w:pPr>
        <w:ind w:left="116" w:right="113"/>
        <w:jc w:val="both"/>
        <w:rPr>
          <w:bCs/>
          <w:sz w:val="24"/>
        </w:rPr>
      </w:pPr>
      <w:r>
        <w:rPr>
          <w:b/>
          <w:sz w:val="24"/>
        </w:rPr>
        <w:t xml:space="preserve">Karar 2: </w:t>
      </w:r>
      <w:r w:rsidR="004D63F5" w:rsidRPr="00A23D00">
        <w:rPr>
          <w:bCs/>
          <w:sz w:val="24"/>
        </w:rPr>
        <w:t xml:space="preserve">Kahramanmaraş’ta faaliyet gösteren </w:t>
      </w:r>
      <w:r w:rsidR="0052795C">
        <w:rPr>
          <w:bCs/>
          <w:sz w:val="24"/>
        </w:rPr>
        <w:t>ihracat</w:t>
      </w:r>
      <w:r w:rsidR="005A49E0">
        <w:rPr>
          <w:bCs/>
          <w:sz w:val="24"/>
        </w:rPr>
        <w:t xml:space="preserve"> yapan firmaların </w:t>
      </w:r>
      <w:r w:rsidR="005A49E0" w:rsidRPr="005A49E0">
        <w:rPr>
          <w:bCs/>
          <w:sz w:val="24"/>
        </w:rPr>
        <w:t>uluslararası pazar çeşitliliklerini</w:t>
      </w:r>
      <w:r w:rsidR="0052795C">
        <w:rPr>
          <w:bCs/>
          <w:sz w:val="24"/>
        </w:rPr>
        <w:t xml:space="preserve"> art</w:t>
      </w:r>
      <w:r w:rsidR="008C04DF">
        <w:rPr>
          <w:bCs/>
          <w:sz w:val="24"/>
        </w:rPr>
        <w:t xml:space="preserve">ırmak ve İhracat yapmak isteyen KOBİ tipi </w:t>
      </w:r>
      <w:r w:rsidR="004D63F5" w:rsidRPr="00A23D00">
        <w:rPr>
          <w:bCs/>
          <w:sz w:val="24"/>
        </w:rPr>
        <w:t xml:space="preserve">Küçük </w:t>
      </w:r>
      <w:r w:rsidR="00A23D00" w:rsidRPr="00A23D00">
        <w:rPr>
          <w:bCs/>
          <w:sz w:val="24"/>
        </w:rPr>
        <w:t>v</w:t>
      </w:r>
      <w:r w:rsidR="004D63F5" w:rsidRPr="00A23D00">
        <w:rPr>
          <w:bCs/>
          <w:sz w:val="24"/>
        </w:rPr>
        <w:t>e Orta Büyüklükteki İşletmeler</w:t>
      </w:r>
      <w:r w:rsidR="0052795C">
        <w:rPr>
          <w:bCs/>
          <w:sz w:val="24"/>
        </w:rPr>
        <w:t>in</w:t>
      </w:r>
      <w:r w:rsidR="008C04DF">
        <w:rPr>
          <w:bCs/>
          <w:sz w:val="24"/>
        </w:rPr>
        <w:t xml:space="preserve"> </w:t>
      </w:r>
      <w:r w:rsidR="0052795C">
        <w:rPr>
          <w:bCs/>
          <w:sz w:val="24"/>
        </w:rPr>
        <w:t xml:space="preserve">ise uluslararası pazara açılmasına </w:t>
      </w:r>
      <w:r w:rsidR="005A49E0" w:rsidRPr="005A49E0">
        <w:rPr>
          <w:bCs/>
          <w:sz w:val="24"/>
        </w:rPr>
        <w:t xml:space="preserve">yönelik bilgi paylaşımı ve </w:t>
      </w:r>
      <w:r w:rsidR="00421D65">
        <w:rPr>
          <w:bCs/>
          <w:sz w:val="24"/>
        </w:rPr>
        <w:t xml:space="preserve">ilgili </w:t>
      </w:r>
      <w:r w:rsidR="005A49E0" w:rsidRPr="005A49E0">
        <w:rPr>
          <w:bCs/>
          <w:sz w:val="24"/>
        </w:rPr>
        <w:t>personel</w:t>
      </w:r>
      <w:r w:rsidR="00421D65">
        <w:rPr>
          <w:bCs/>
          <w:sz w:val="24"/>
        </w:rPr>
        <w:t>in</w:t>
      </w:r>
      <w:r w:rsidR="005A49E0" w:rsidRPr="005A49E0">
        <w:rPr>
          <w:bCs/>
          <w:sz w:val="24"/>
        </w:rPr>
        <w:t xml:space="preserve"> eğitimi konularında</w:t>
      </w:r>
      <w:r w:rsidR="0052795C" w:rsidRPr="005A49E0">
        <w:rPr>
          <w:bCs/>
          <w:sz w:val="24"/>
        </w:rPr>
        <w:t xml:space="preserve"> </w:t>
      </w:r>
      <w:r w:rsidR="005A49E0">
        <w:rPr>
          <w:bCs/>
          <w:sz w:val="24"/>
        </w:rPr>
        <w:t>ULTİMER tarafından destek verilmesi</w:t>
      </w:r>
      <w:r w:rsidR="0052795C">
        <w:rPr>
          <w:bCs/>
          <w:sz w:val="24"/>
        </w:rPr>
        <w:t xml:space="preserve"> </w:t>
      </w:r>
      <w:r w:rsidR="00421D65">
        <w:rPr>
          <w:bCs/>
          <w:sz w:val="24"/>
        </w:rPr>
        <w:t>hususunda</w:t>
      </w:r>
      <w:r w:rsidR="008C04DF">
        <w:rPr>
          <w:bCs/>
          <w:sz w:val="24"/>
        </w:rPr>
        <w:t xml:space="preserve"> </w:t>
      </w:r>
      <w:r w:rsidR="004D63F5" w:rsidRPr="00A23D00">
        <w:rPr>
          <w:bCs/>
          <w:sz w:val="24"/>
        </w:rPr>
        <w:t>karar alınmıştır.</w:t>
      </w:r>
    </w:p>
    <w:p w14:paraId="2E0BF1BB" w14:textId="77777777" w:rsidR="00132745" w:rsidRDefault="00132745">
      <w:pPr>
        <w:pStyle w:val="GvdeMetni"/>
        <w:ind w:left="0"/>
      </w:pPr>
    </w:p>
    <w:p w14:paraId="406FEA3E" w14:textId="0F6B7FF8" w:rsidR="00132745" w:rsidRDefault="000B26AB" w:rsidP="0032436C">
      <w:pPr>
        <w:pStyle w:val="GvdeMetni"/>
        <w:ind w:left="116" w:right="117"/>
        <w:jc w:val="both"/>
        <w:rPr>
          <w:bCs/>
        </w:rPr>
      </w:pPr>
      <w:r>
        <w:rPr>
          <w:b/>
        </w:rPr>
        <w:t>Karar 3:</w:t>
      </w:r>
      <w:r w:rsidR="0052795C">
        <w:rPr>
          <w:b/>
        </w:rPr>
        <w:t xml:space="preserve"> </w:t>
      </w:r>
      <w:r w:rsidR="0059650D">
        <w:rPr>
          <w:bCs/>
        </w:rPr>
        <w:t xml:space="preserve">ULTİMER </w:t>
      </w:r>
      <w:r w:rsidR="005A49E0" w:rsidRPr="005A49E0">
        <w:rPr>
          <w:bCs/>
        </w:rPr>
        <w:t>koordinatörlüğünde</w:t>
      </w:r>
      <w:r w:rsidR="0059650D">
        <w:rPr>
          <w:bCs/>
        </w:rPr>
        <w:t xml:space="preserve"> </w:t>
      </w:r>
      <w:r w:rsidR="005A49E0" w:rsidRPr="005A49E0">
        <w:rPr>
          <w:bCs/>
        </w:rPr>
        <w:t>KSÜ büny</w:t>
      </w:r>
      <w:r w:rsidR="008C04DF">
        <w:rPr>
          <w:bCs/>
        </w:rPr>
        <w:t>esindeki Uluslararası Ticaret-</w:t>
      </w:r>
      <w:r w:rsidR="005A49E0" w:rsidRPr="005A49E0">
        <w:rPr>
          <w:bCs/>
        </w:rPr>
        <w:t xml:space="preserve">Pazarlama konularında becerileri olan </w:t>
      </w:r>
      <w:r w:rsidR="0059650D" w:rsidRPr="005A49E0">
        <w:rPr>
          <w:bCs/>
        </w:rPr>
        <w:t>öğrenci</w:t>
      </w:r>
      <w:r w:rsidR="005A49E0" w:rsidRPr="005A49E0">
        <w:rPr>
          <w:bCs/>
        </w:rPr>
        <w:t>leri kapsayan yetenek</w:t>
      </w:r>
      <w:r w:rsidR="0059650D" w:rsidRPr="005A49E0">
        <w:rPr>
          <w:bCs/>
        </w:rPr>
        <w:t xml:space="preserve"> </w:t>
      </w:r>
      <w:r w:rsidR="005A49E0" w:rsidRPr="005A49E0">
        <w:rPr>
          <w:bCs/>
        </w:rPr>
        <w:t>havuzu</w:t>
      </w:r>
      <w:r w:rsidR="0059650D" w:rsidRPr="005A49E0">
        <w:rPr>
          <w:bCs/>
        </w:rPr>
        <w:t xml:space="preserve"> </w:t>
      </w:r>
      <w:r w:rsidR="005A49E0">
        <w:rPr>
          <w:bCs/>
        </w:rPr>
        <w:t>oluşturularak, bu öğrenciler arasından KMTSO üyesi</w:t>
      </w:r>
      <w:r w:rsidR="0059650D">
        <w:rPr>
          <w:bCs/>
        </w:rPr>
        <w:t xml:space="preserve"> firmaların belirlediği </w:t>
      </w:r>
      <w:proofErr w:type="gramStart"/>
      <w:r w:rsidR="005A49E0">
        <w:rPr>
          <w:bCs/>
        </w:rPr>
        <w:t>spesifik</w:t>
      </w:r>
      <w:proofErr w:type="gramEnd"/>
      <w:r w:rsidR="005A49E0">
        <w:rPr>
          <w:bCs/>
        </w:rPr>
        <w:t xml:space="preserve"> </w:t>
      </w:r>
      <w:r w:rsidR="0059650D">
        <w:rPr>
          <w:bCs/>
        </w:rPr>
        <w:t>ni</w:t>
      </w:r>
      <w:r w:rsidR="003248D7">
        <w:rPr>
          <w:bCs/>
        </w:rPr>
        <w:t>teliklere uygun olanlar</w:t>
      </w:r>
      <w:r w:rsidR="0059650D">
        <w:rPr>
          <w:bCs/>
        </w:rPr>
        <w:t xml:space="preserve"> </w:t>
      </w:r>
      <w:r w:rsidR="005A49E0">
        <w:rPr>
          <w:bCs/>
        </w:rPr>
        <w:t xml:space="preserve">karşılıklı </w:t>
      </w:r>
      <w:r w:rsidR="005A49E0" w:rsidRPr="005A49E0">
        <w:rPr>
          <w:bCs/>
        </w:rPr>
        <w:t>eşleştirilerek</w:t>
      </w:r>
      <w:r w:rsidR="0059650D">
        <w:rPr>
          <w:bCs/>
        </w:rPr>
        <w:t xml:space="preserve"> </w:t>
      </w:r>
      <w:r w:rsidR="005A49E0">
        <w:rPr>
          <w:bCs/>
        </w:rPr>
        <w:t xml:space="preserve">ilgili </w:t>
      </w:r>
      <w:r w:rsidR="0059650D">
        <w:rPr>
          <w:bCs/>
        </w:rPr>
        <w:t xml:space="preserve">firmalarda </w:t>
      </w:r>
      <w:r w:rsidR="008C04DF">
        <w:rPr>
          <w:bCs/>
        </w:rPr>
        <w:t>staj yapma olanağı</w:t>
      </w:r>
      <w:r w:rsidR="005A49E0">
        <w:rPr>
          <w:bCs/>
        </w:rPr>
        <w:t xml:space="preserve"> sağlanması hususunda işbirliğine gidilmesine</w:t>
      </w:r>
      <w:r w:rsidR="0059650D">
        <w:rPr>
          <w:bCs/>
        </w:rPr>
        <w:t xml:space="preserve"> ilişkin karar alınmıştır. </w:t>
      </w:r>
    </w:p>
    <w:p w14:paraId="4B2BAD78" w14:textId="65AAB3D3" w:rsidR="0032436C" w:rsidRDefault="0032436C" w:rsidP="0032436C">
      <w:pPr>
        <w:pStyle w:val="GvdeMetni"/>
        <w:ind w:left="116" w:right="117"/>
        <w:jc w:val="both"/>
        <w:rPr>
          <w:bCs/>
        </w:rPr>
      </w:pPr>
    </w:p>
    <w:p w14:paraId="60C1A0AF" w14:textId="1BECF613" w:rsidR="0032436C" w:rsidRDefault="0032436C" w:rsidP="0032436C">
      <w:pPr>
        <w:pStyle w:val="GvdeMetni"/>
        <w:ind w:left="116" w:right="117"/>
        <w:jc w:val="both"/>
        <w:rPr>
          <w:bCs/>
        </w:rPr>
      </w:pPr>
      <w:r w:rsidRPr="0032436C">
        <w:rPr>
          <w:b/>
        </w:rPr>
        <w:t>Karar 4:</w:t>
      </w:r>
      <w:r>
        <w:rPr>
          <w:bCs/>
        </w:rPr>
        <w:t xml:space="preserve"> Kahramanmaraş’taki sektörlerin ihracat kapasitesini art</w:t>
      </w:r>
      <w:r w:rsidR="008C04DF">
        <w:rPr>
          <w:bCs/>
        </w:rPr>
        <w:t>ırmak ve yeni pazarlara girişine yönelik bilgi temini</w:t>
      </w:r>
      <w:r>
        <w:rPr>
          <w:bCs/>
        </w:rPr>
        <w:t xml:space="preserve"> sağlamak için </w:t>
      </w:r>
      <w:r w:rsidR="008C04DF">
        <w:rPr>
          <w:bCs/>
        </w:rPr>
        <w:t xml:space="preserve">KSÜ bünyesindeki </w:t>
      </w:r>
      <w:r>
        <w:rPr>
          <w:bCs/>
        </w:rPr>
        <w:t xml:space="preserve">lisans ve yüksek lisans öğrencilerine </w:t>
      </w:r>
      <w:r w:rsidR="008C04DF">
        <w:rPr>
          <w:bCs/>
        </w:rPr>
        <w:t xml:space="preserve">hedef </w:t>
      </w:r>
      <w:r w:rsidR="003248D7">
        <w:rPr>
          <w:bCs/>
        </w:rPr>
        <w:t xml:space="preserve">dış </w:t>
      </w:r>
      <w:r w:rsidR="008C04DF">
        <w:rPr>
          <w:bCs/>
        </w:rPr>
        <w:t>pazar araştırmaları</w:t>
      </w:r>
      <w:r w:rsidR="003248D7">
        <w:rPr>
          <w:bCs/>
        </w:rPr>
        <w:t>nı</w:t>
      </w:r>
      <w:r w:rsidR="008C04DF">
        <w:rPr>
          <w:bCs/>
        </w:rPr>
        <w:t xml:space="preserve"> içeren tez konularının</w:t>
      </w:r>
      <w:r>
        <w:rPr>
          <w:bCs/>
        </w:rPr>
        <w:t xml:space="preserve"> verilmesine ilişkin karar alınmıştır. </w:t>
      </w:r>
    </w:p>
    <w:p w14:paraId="146FE831" w14:textId="242B5873" w:rsidR="0032436C" w:rsidRDefault="0032436C" w:rsidP="0032436C">
      <w:pPr>
        <w:pStyle w:val="GvdeMetni"/>
        <w:ind w:left="116" w:right="117"/>
        <w:jc w:val="both"/>
        <w:rPr>
          <w:bCs/>
        </w:rPr>
      </w:pPr>
    </w:p>
    <w:p w14:paraId="207A247E" w14:textId="6CA90859" w:rsidR="00132745" w:rsidRDefault="0032436C" w:rsidP="00ED30FE">
      <w:pPr>
        <w:pStyle w:val="GvdeMetni"/>
        <w:ind w:left="116" w:right="117"/>
        <w:jc w:val="both"/>
        <w:rPr>
          <w:bCs/>
        </w:rPr>
      </w:pPr>
      <w:r w:rsidRPr="0032436C">
        <w:rPr>
          <w:b/>
        </w:rPr>
        <w:t>Karar 5:</w:t>
      </w:r>
      <w:r>
        <w:rPr>
          <w:bCs/>
        </w:rPr>
        <w:t xml:space="preserve"> </w:t>
      </w:r>
      <w:r w:rsidR="008C04DF">
        <w:rPr>
          <w:bCs/>
        </w:rPr>
        <w:t xml:space="preserve">Şehrin, </w:t>
      </w:r>
      <w:r>
        <w:rPr>
          <w:bCs/>
        </w:rPr>
        <w:t xml:space="preserve">Uluslararası Ticaret ve Lojistik ekosistemindeki diğer </w:t>
      </w:r>
      <w:r w:rsidR="008C04DF">
        <w:rPr>
          <w:bCs/>
        </w:rPr>
        <w:t>iç ve dış paydaşlar</w:t>
      </w:r>
      <w:r>
        <w:rPr>
          <w:bCs/>
        </w:rPr>
        <w:t xml:space="preserve"> (Kahramanmaraş Sütçü İmam Üniversitesi İktisadi ve İdari Bilimler Fakültesi Uluslararası Ticaret ve Lojistik Bölümü, </w:t>
      </w:r>
      <w:r w:rsidR="008C04DF">
        <w:rPr>
          <w:bCs/>
        </w:rPr>
        <w:t>İŞKUR, vb.) ile iş birlikteliği yapılarak nitelikli işgücü yetiştirmeye yönelik bir proje geliştirilmesi</w:t>
      </w:r>
      <w:r>
        <w:rPr>
          <w:bCs/>
        </w:rPr>
        <w:t xml:space="preserve"> için görüşmelerin başlatılmasına</w:t>
      </w:r>
      <w:r w:rsidR="000A7E5C">
        <w:rPr>
          <w:bCs/>
        </w:rPr>
        <w:t xml:space="preserve"> karar verilmiştir. </w:t>
      </w:r>
      <w:r>
        <w:rPr>
          <w:bCs/>
        </w:rPr>
        <w:t xml:space="preserve"> </w:t>
      </w:r>
    </w:p>
    <w:p w14:paraId="668CFB94" w14:textId="77777777" w:rsidR="008C04DF" w:rsidRPr="00ED30FE" w:rsidRDefault="008C04DF" w:rsidP="00ED30FE">
      <w:pPr>
        <w:pStyle w:val="GvdeMetni"/>
        <w:ind w:left="116" w:right="117"/>
        <w:jc w:val="both"/>
        <w:rPr>
          <w:bCs/>
        </w:rPr>
      </w:pPr>
      <w:bookmarkStart w:id="0" w:name="_GoBack"/>
      <w:bookmarkEnd w:id="0"/>
    </w:p>
    <w:tbl>
      <w:tblPr>
        <w:tblStyle w:val="TableNormal"/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C5BB7" w:rsidRPr="00ED30FE" w14:paraId="55E80366" w14:textId="12515F04" w:rsidTr="00ED30FE">
        <w:trPr>
          <w:cantSplit/>
          <w:trHeight w:val="927"/>
        </w:trPr>
        <w:tc>
          <w:tcPr>
            <w:tcW w:w="4536" w:type="dxa"/>
            <w:vAlign w:val="center"/>
          </w:tcPr>
          <w:p w14:paraId="16C70F45" w14:textId="77777777" w:rsidR="00ED30FE" w:rsidRDefault="00DC5BB7" w:rsidP="00ED30FE">
            <w:pPr>
              <w:tabs>
                <w:tab w:val="left" w:pos="140"/>
              </w:tabs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 xml:space="preserve">Prof. Dr. Ali Çağlar ÇAKMAK </w:t>
            </w:r>
          </w:p>
          <w:p w14:paraId="2583881F" w14:textId="61550C55" w:rsidR="00DC5BB7" w:rsidRPr="00ED30FE" w:rsidRDefault="00DC5BB7" w:rsidP="00ED30FE">
            <w:pPr>
              <w:tabs>
                <w:tab w:val="left" w:pos="140"/>
              </w:tabs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ULTİMER Müdürü</w:t>
            </w:r>
          </w:p>
        </w:tc>
        <w:tc>
          <w:tcPr>
            <w:tcW w:w="4536" w:type="dxa"/>
            <w:vAlign w:val="center"/>
          </w:tcPr>
          <w:p w14:paraId="4209D68B" w14:textId="77777777" w:rsidR="00DC5BB7" w:rsidRPr="00ED30FE" w:rsidRDefault="00DC5BB7" w:rsidP="00ED30FE">
            <w:pPr>
              <w:tabs>
                <w:tab w:val="left" w:pos="140"/>
              </w:tabs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Şahin BALCIOĞLU</w:t>
            </w:r>
          </w:p>
          <w:p w14:paraId="56B6C596" w14:textId="0E785EB4" w:rsidR="00DC5BB7" w:rsidRPr="00ED30FE" w:rsidRDefault="00DC5BB7" w:rsidP="00ED30FE">
            <w:pPr>
              <w:tabs>
                <w:tab w:val="left" w:pos="140"/>
              </w:tabs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KMTSO Yönetim Kurulu Başkanı</w:t>
            </w:r>
          </w:p>
        </w:tc>
      </w:tr>
      <w:tr w:rsidR="00DC5BB7" w:rsidRPr="00ED30FE" w14:paraId="74C422F4" w14:textId="77777777" w:rsidTr="00ED30FE">
        <w:trPr>
          <w:trHeight w:val="623"/>
        </w:trPr>
        <w:tc>
          <w:tcPr>
            <w:tcW w:w="4536" w:type="dxa"/>
            <w:vAlign w:val="center"/>
          </w:tcPr>
          <w:p w14:paraId="1998AB5E" w14:textId="4C2635C5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14:paraId="1C369378" w14:textId="0AD3FC7C" w:rsidR="00DC5BB7" w:rsidRPr="00ED30FE" w:rsidRDefault="00DC5BB7" w:rsidP="00ED30FE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</w:tr>
      <w:tr w:rsidR="00DC5BB7" w:rsidRPr="00ED30FE" w14:paraId="34A32FFC" w14:textId="77777777" w:rsidTr="00ED30FE">
        <w:trPr>
          <w:trHeight w:val="1128"/>
        </w:trPr>
        <w:tc>
          <w:tcPr>
            <w:tcW w:w="4536" w:type="dxa"/>
            <w:vAlign w:val="center"/>
          </w:tcPr>
          <w:p w14:paraId="30D2505A" w14:textId="4980D798" w:rsidR="00DC5BB7" w:rsidRPr="00ED30FE" w:rsidRDefault="00DC5BB7" w:rsidP="00ED30FE">
            <w:pPr>
              <w:pStyle w:val="TableParagraph"/>
              <w:ind w:left="149" w:right="28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0FE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ED30FE">
              <w:rPr>
                <w:sz w:val="24"/>
                <w:szCs w:val="24"/>
              </w:rPr>
              <w:t xml:space="preserve"> Meltem KILIÇ</w:t>
            </w:r>
          </w:p>
          <w:p w14:paraId="0F615C92" w14:textId="77777777" w:rsidR="00DC5BB7" w:rsidRPr="00ED30FE" w:rsidRDefault="00DC5BB7" w:rsidP="00ED30FE">
            <w:pPr>
              <w:pStyle w:val="TableParagraph"/>
              <w:ind w:left="149" w:right="285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 xml:space="preserve">ULTİMER </w:t>
            </w:r>
            <w:proofErr w:type="spellStart"/>
            <w:r w:rsidRPr="00ED30FE">
              <w:rPr>
                <w:sz w:val="24"/>
                <w:szCs w:val="24"/>
              </w:rPr>
              <w:t>Mdr</w:t>
            </w:r>
            <w:proofErr w:type="spellEnd"/>
            <w:r w:rsidRPr="00ED30FE">
              <w:rPr>
                <w:sz w:val="24"/>
                <w:szCs w:val="24"/>
              </w:rPr>
              <w:t>. Yrd.</w:t>
            </w:r>
          </w:p>
        </w:tc>
        <w:tc>
          <w:tcPr>
            <w:tcW w:w="4536" w:type="dxa"/>
            <w:vAlign w:val="center"/>
          </w:tcPr>
          <w:p w14:paraId="674E8FAF" w14:textId="77777777" w:rsidR="00ED30FE" w:rsidRDefault="00DC5BB7" w:rsidP="00ED30FE">
            <w:pPr>
              <w:pStyle w:val="TableParagraph"/>
              <w:ind w:left="423" w:right="13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0FE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ED30FE">
              <w:rPr>
                <w:sz w:val="24"/>
                <w:szCs w:val="24"/>
              </w:rPr>
              <w:t xml:space="preserve"> İbrahim Sarper KARAKADILAR </w:t>
            </w:r>
          </w:p>
          <w:p w14:paraId="252918A5" w14:textId="6DA17D3D" w:rsidR="00DC5BB7" w:rsidRPr="00ED30FE" w:rsidRDefault="00DC5BB7" w:rsidP="00ED30FE">
            <w:pPr>
              <w:pStyle w:val="TableParagraph"/>
              <w:ind w:left="423" w:right="138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 xml:space="preserve">ULTİMER </w:t>
            </w:r>
            <w:proofErr w:type="spellStart"/>
            <w:r w:rsidRPr="00ED30FE">
              <w:rPr>
                <w:sz w:val="24"/>
                <w:szCs w:val="24"/>
              </w:rPr>
              <w:t>Mdr</w:t>
            </w:r>
            <w:proofErr w:type="spellEnd"/>
            <w:r w:rsidRPr="00ED30FE">
              <w:rPr>
                <w:sz w:val="24"/>
                <w:szCs w:val="24"/>
              </w:rPr>
              <w:t>. Yrd.</w:t>
            </w:r>
          </w:p>
        </w:tc>
      </w:tr>
      <w:tr w:rsidR="00DC5BB7" w:rsidRPr="00ED30FE" w14:paraId="3E79DACE" w14:textId="77777777" w:rsidTr="00ED30FE">
        <w:trPr>
          <w:trHeight w:val="451"/>
        </w:trPr>
        <w:tc>
          <w:tcPr>
            <w:tcW w:w="4536" w:type="dxa"/>
            <w:vAlign w:val="center"/>
          </w:tcPr>
          <w:p w14:paraId="5B2A3F78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14:paraId="4F1046D3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</w:tr>
      <w:tr w:rsidR="00DC5BB7" w:rsidRPr="00ED30FE" w14:paraId="29FA4C6E" w14:textId="77777777" w:rsidTr="00ED30FE">
        <w:trPr>
          <w:trHeight w:val="676"/>
        </w:trPr>
        <w:tc>
          <w:tcPr>
            <w:tcW w:w="4536" w:type="dxa"/>
            <w:vAlign w:val="center"/>
          </w:tcPr>
          <w:p w14:paraId="356AD045" w14:textId="77777777" w:rsidR="00B434AE" w:rsidRPr="00ED30FE" w:rsidRDefault="00DC5BB7" w:rsidP="00ED30F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spellStart"/>
            <w:r w:rsidRPr="00ED30FE">
              <w:rPr>
                <w:sz w:val="24"/>
                <w:szCs w:val="24"/>
              </w:rPr>
              <w:t>Prof.Dr</w:t>
            </w:r>
            <w:proofErr w:type="spellEnd"/>
            <w:r w:rsidRPr="00ED30FE">
              <w:rPr>
                <w:sz w:val="24"/>
                <w:szCs w:val="24"/>
              </w:rPr>
              <w:t xml:space="preserve">. Ali Haluk PINAR </w:t>
            </w:r>
          </w:p>
          <w:p w14:paraId="63CBD59E" w14:textId="456B034F" w:rsidR="00DC5BB7" w:rsidRPr="00ED30FE" w:rsidRDefault="00DC5BB7" w:rsidP="00ED30F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14:paraId="142E0B0F" w14:textId="77777777" w:rsidR="00B434AE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0FE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ED30FE">
              <w:rPr>
                <w:sz w:val="24"/>
                <w:szCs w:val="24"/>
              </w:rPr>
              <w:t xml:space="preserve"> Alaeddin KOSKA </w:t>
            </w:r>
          </w:p>
          <w:p w14:paraId="1DCF04DD" w14:textId="017582F8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Üye</w:t>
            </w:r>
          </w:p>
        </w:tc>
      </w:tr>
      <w:tr w:rsidR="00DC5BB7" w:rsidRPr="00ED30FE" w14:paraId="21D37994" w14:textId="77777777" w:rsidTr="00ED30FE">
        <w:trPr>
          <w:trHeight w:val="451"/>
        </w:trPr>
        <w:tc>
          <w:tcPr>
            <w:tcW w:w="4536" w:type="dxa"/>
            <w:vAlign w:val="center"/>
          </w:tcPr>
          <w:p w14:paraId="42CE1A40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lastRenderedPageBreak/>
              <w:t>İmza</w:t>
            </w:r>
          </w:p>
        </w:tc>
        <w:tc>
          <w:tcPr>
            <w:tcW w:w="4536" w:type="dxa"/>
            <w:vAlign w:val="center"/>
          </w:tcPr>
          <w:p w14:paraId="4783AEBE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</w:tr>
      <w:tr w:rsidR="00DC5BB7" w:rsidRPr="00ED30FE" w14:paraId="786CA4AF" w14:textId="77777777" w:rsidTr="00ED30FE">
        <w:trPr>
          <w:trHeight w:val="902"/>
        </w:trPr>
        <w:tc>
          <w:tcPr>
            <w:tcW w:w="4536" w:type="dxa"/>
            <w:vAlign w:val="center"/>
          </w:tcPr>
          <w:p w14:paraId="48EBF257" w14:textId="77777777" w:rsidR="00DC5BB7" w:rsidRPr="00ED30FE" w:rsidRDefault="00DC5BB7" w:rsidP="00ED30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0FE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ED30FE">
              <w:rPr>
                <w:sz w:val="24"/>
                <w:szCs w:val="24"/>
              </w:rPr>
              <w:t xml:space="preserve"> Elif KOCAGÖZ</w:t>
            </w:r>
          </w:p>
          <w:p w14:paraId="1EBCC9B3" w14:textId="77777777" w:rsidR="00DC5BB7" w:rsidRPr="00ED30FE" w:rsidRDefault="00DC5BB7" w:rsidP="00ED30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14:paraId="4B92A68D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0FE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ED30FE">
              <w:rPr>
                <w:sz w:val="24"/>
                <w:szCs w:val="24"/>
              </w:rPr>
              <w:t xml:space="preserve"> </w:t>
            </w:r>
            <w:proofErr w:type="spellStart"/>
            <w:r w:rsidRPr="00ED30FE">
              <w:rPr>
                <w:sz w:val="24"/>
                <w:szCs w:val="24"/>
              </w:rPr>
              <w:t>Mehri</w:t>
            </w:r>
            <w:proofErr w:type="spellEnd"/>
            <w:r w:rsidRPr="00ED30FE">
              <w:rPr>
                <w:sz w:val="24"/>
                <w:szCs w:val="24"/>
              </w:rPr>
              <w:t xml:space="preserve"> Banu ERDEM</w:t>
            </w:r>
          </w:p>
          <w:p w14:paraId="540C56D9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sz w:val="24"/>
                <w:szCs w:val="24"/>
              </w:rPr>
              <w:t>Üye</w:t>
            </w:r>
          </w:p>
        </w:tc>
      </w:tr>
      <w:tr w:rsidR="00DC5BB7" w:rsidRPr="00ED30FE" w14:paraId="7A300152" w14:textId="77777777" w:rsidTr="00ED30FE">
        <w:trPr>
          <w:trHeight w:val="447"/>
        </w:trPr>
        <w:tc>
          <w:tcPr>
            <w:tcW w:w="4536" w:type="dxa"/>
            <w:vAlign w:val="center"/>
          </w:tcPr>
          <w:p w14:paraId="6A88CE4B" w14:textId="77777777" w:rsidR="00DC5BB7" w:rsidRPr="00ED30FE" w:rsidRDefault="00DC5BB7" w:rsidP="00ED30FE">
            <w:pPr>
              <w:pStyle w:val="TableParagraph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14:paraId="630CB95D" w14:textId="77777777" w:rsidR="00DC5BB7" w:rsidRPr="00ED30FE" w:rsidRDefault="00DC5BB7" w:rsidP="00ED30FE">
            <w:pPr>
              <w:pStyle w:val="TableParagraph"/>
              <w:ind w:right="-4"/>
              <w:jc w:val="center"/>
              <w:rPr>
                <w:sz w:val="24"/>
                <w:szCs w:val="24"/>
              </w:rPr>
            </w:pPr>
            <w:r w:rsidRPr="00ED30FE">
              <w:rPr>
                <w:color w:val="BEBEBE"/>
                <w:sz w:val="24"/>
                <w:szCs w:val="24"/>
              </w:rPr>
              <w:t>İmza</w:t>
            </w:r>
          </w:p>
        </w:tc>
      </w:tr>
    </w:tbl>
    <w:p w14:paraId="1EAF8D25" w14:textId="77777777" w:rsidR="000B26AB" w:rsidRDefault="000B26AB"/>
    <w:sectPr w:rsidR="000B26A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2C9"/>
    <w:multiLevelType w:val="hybridMultilevel"/>
    <w:tmpl w:val="EB40956A"/>
    <w:lvl w:ilvl="0" w:tplc="7CD8DD3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638C850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300EDFC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153E52F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BE8C8F0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6EE26D64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B78E14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E6C84E7A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F7A6226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>
    <w:nsid w:val="34205C51"/>
    <w:multiLevelType w:val="hybridMultilevel"/>
    <w:tmpl w:val="BC36FEFC"/>
    <w:lvl w:ilvl="0" w:tplc="BAC0D062">
      <w:start w:val="1"/>
      <w:numFmt w:val="low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CAB88130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928808C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CE24AFA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CC9E4D2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15165E4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71B8FE3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C30B5B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9FC83C7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">
    <w:nsid w:val="6A4F2154"/>
    <w:multiLevelType w:val="hybridMultilevel"/>
    <w:tmpl w:val="7FBA88EE"/>
    <w:lvl w:ilvl="0" w:tplc="B0228BC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159451A2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2DC8C794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886ED4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1E726E8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B526F24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7BE219A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DD0750A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848C7C2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>
    <w:nsid w:val="6ACF67C3"/>
    <w:multiLevelType w:val="hybridMultilevel"/>
    <w:tmpl w:val="0802B12C"/>
    <w:lvl w:ilvl="0" w:tplc="67709C4C">
      <w:start w:val="1"/>
      <w:numFmt w:val="low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9820B27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B8041C7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7F5C7F6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B23E8A0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A918A38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B423504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532D17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6B784A34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5"/>
    <w:rsid w:val="000A7E5C"/>
    <w:rsid w:val="000B26AB"/>
    <w:rsid w:val="00132745"/>
    <w:rsid w:val="002076A5"/>
    <w:rsid w:val="0032436C"/>
    <w:rsid w:val="003248D7"/>
    <w:rsid w:val="00421D65"/>
    <w:rsid w:val="00474286"/>
    <w:rsid w:val="004D63F5"/>
    <w:rsid w:val="0052795C"/>
    <w:rsid w:val="0059650D"/>
    <w:rsid w:val="005A49E0"/>
    <w:rsid w:val="007C1DB6"/>
    <w:rsid w:val="008C04DF"/>
    <w:rsid w:val="00A23D00"/>
    <w:rsid w:val="00B434AE"/>
    <w:rsid w:val="00DC5BB7"/>
    <w:rsid w:val="00ED30FE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614" w:right="1557" w:hanging="59"/>
      <w:jc w:val="center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6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5Char">
    <w:name w:val="Başlık 5 Char"/>
    <w:basedOn w:val="VarsaylanParagrafYazTipi"/>
    <w:link w:val="Balk5"/>
    <w:uiPriority w:val="9"/>
    <w:semiHidden/>
    <w:rsid w:val="002076A5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614" w:right="1557" w:hanging="59"/>
      <w:jc w:val="center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6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5Char">
    <w:name w:val="Başlık 5 Char"/>
    <w:basedOn w:val="VarsaylanParagrafYazTipi"/>
    <w:link w:val="Balk5"/>
    <w:uiPriority w:val="9"/>
    <w:semiHidden/>
    <w:rsid w:val="002076A5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Anonim</cp:lastModifiedBy>
  <cp:revision>7</cp:revision>
  <dcterms:created xsi:type="dcterms:W3CDTF">2021-10-18T11:52:00Z</dcterms:created>
  <dcterms:modified xsi:type="dcterms:W3CDTF">2021-10-21T12:18:00Z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